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3" w:firstLineChars="200"/>
        <w:jc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深圳市融资租赁行业复合型人才培优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课程内容</w:t>
      </w:r>
    </w:p>
    <w:p>
      <w:pPr>
        <w:spacing w:line="560" w:lineRule="exact"/>
        <w:ind w:firstLine="643" w:firstLineChars="200"/>
        <w:jc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计划于2017年7月启动培优计划第一阶段，重点从业务、风控、会计、税务、法律、管理、融资等七个方面设计培训内容，满足现阶段企业发展的迫切需求，具体如下：</w:t>
      </w:r>
    </w:p>
    <w:p>
      <w:pPr>
        <w:spacing w:line="560" w:lineRule="exact"/>
        <w:ind w:firstLine="482" w:firstLineChars="1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（一）第一期课程内容</w:t>
      </w:r>
    </w:p>
    <w:p>
      <w:pPr>
        <w:spacing w:line="560" w:lineRule="exact"/>
        <w:rPr>
          <w:rFonts w:ascii="仿宋_GB2312" w:eastAsia="仿宋_GB2312"/>
          <w:szCs w:val="21"/>
        </w:rPr>
      </w:pPr>
    </w:p>
    <w:tbl>
      <w:tblPr>
        <w:tblStyle w:val="11"/>
        <w:tblW w:w="10124" w:type="dxa"/>
        <w:jc w:val="center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269"/>
        <w:gridCol w:w="1326"/>
        <w:gridCol w:w="1440"/>
        <w:gridCol w:w="4665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4" w:type="dxa"/>
            <w:gridSpan w:val="6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深圳市融资租赁行业复合型人才培优计划课程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课程主题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4665" w:type="dxa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课程大纲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业务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04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440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融资租赁基本业务实操培优计划班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一、融资租赁基础概念分析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1.融资租赁的基本定义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2.融资租赁目前发展现状分析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3.融资租赁未来趋势发展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4.融资租赁的优势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5.融资租赁的适用性分析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二、融资租赁交易结构设计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1、融资租赁交易的复杂性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（1）多交易主体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（2）多法律关系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（3）基于法律关系有必要设计交易结构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2、结构设计对交易的促进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（1）满足客户需求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（2）资源合理配置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（3）控制交易风险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（4）降低交易成本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3、交易结构设计应遵循的原则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（1）合法原则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（2）资产透密原则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（3）控制成本原则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（4）控制风险原则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三、直租模式分析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1.直租模式基本定义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2.直租交易结构特征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3.直租交易开展的限制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4.直租融资租赁的税收政策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四、售后回租模式分析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1.售后回租融资租赁交易特征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2.售后回租交易开展限制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3.基础交易结构中的交易要素调整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五、其他租赁模式分析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1.联合租赁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2.杠杆租赁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3.委托租赁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4.转租赁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六、融资租赁业务流程实操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1.直接租赁业务流程操作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2.售后回租业务流程操作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3.联合租赁业务流程操作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4.典型融资租赁模式案例分析 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7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风控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8月1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融资租赁风险控制培优计划班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一、融资租赁风险控制概述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1.融资租赁风险控制原理及基本原则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2.融资租赁的风险类型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3.融资租赁的风险控制</w:t>
            </w:r>
          </w:p>
          <w:p>
            <w:p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二、融资租赁风控体系搭建实务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1.融资租赁风险管理的主要策略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2.融资租赁风险管理系统搭建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3.融资租赁风险控制流程设计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4.融资租赁风险管理系统的业务实操案例分析</w:t>
            </w:r>
          </w:p>
          <w:p>
            <w:p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三、融资租赁企业内部风险控制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1.企业内部控制基本规范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2.融资租赁公司内部控制指引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3.融资租赁公司内部控制评价</w:t>
            </w:r>
          </w:p>
          <w:p>
            <w:p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四、承租企业尽职调查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1.承租企业所处行业地位及行业的整体状况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2.查询承租企业股东结构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3.调查承租企业的高管及员工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4.评估企业经营稳定性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5.承租企业的基本财务数据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6.承租企业的重要财务比率指标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7.承租企业资产类往来科目状况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8.承租企业负债类往来科目及借款情况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9.承租企业的固定资产状况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五、融资租赁风险处理案例分析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会计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08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融资租赁会计实务培优计划班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一、融资租赁会计基础政策篇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1.融资租赁行业概况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2.融资租赁会计准则历史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3.租赁会计准则的国际变化趋势及影响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4.融资租赁准则适用范围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5.与收益计算有关的基本概念</w:t>
            </w:r>
          </w:p>
          <w:p>
            <w:p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二、出租人的会计处理实务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1.实务案例讲解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2.融资租赁如何报价及报价策略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3.如何测算租金、本金及利息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4.如何计算IRR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5.融资租赁全过程的会计处理详解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6.融资租赁会计处理中的各种问题及处理方案</w:t>
            </w:r>
          </w:p>
          <w:p>
            <w:p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三、融资租赁承租人的会计处理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1.实务案例讲解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2.直接租赁的会计处理和入账价值的确定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3.售后回租的会计处理和入账价值的确定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4.承租人融资租赁会计处理中的各种问题及处理方案</w:t>
            </w:r>
          </w:p>
          <w:p>
            <w:p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四、融资租赁会计处理实务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1.内资融资租赁试点企业——会计处理实务操作经验交流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2.金融租赁公司企业——会计处理实务操作经验交流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3.外商投资融资租赁企业——会计处理实务操作经验交流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税务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融资租赁税务筹划培优计划班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一、融资租赁最新财税政策解读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1.融资租赁业税收体制改革的趋势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2.新会计准则对融资租赁会计处理的影响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3.融资租赁行业财税政策分析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4.融资租赁税收、法律与会计政策差异</w:t>
            </w:r>
          </w:p>
          <w:p>
            <w:p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二、融资租赁税务筹划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1.税务规划的操作及注意事项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2.税务规划的基本方法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3.融资租赁行业的印花税、契税等小税种的影响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4.直租业务的税务处理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5.回租业务的税务处理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6.杠杆租赁所得税处理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7.其他所得税疑难问题处理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8.合理利用融资租赁税收、法律与会计政策差异，创新融资租赁交易模式；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9.如何为出租人优化资产结构，利用折旧资源，合理税负；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10如何为承租人做出优秀的税务筹划；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三、融资租赁税务筹划案例分析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融资租赁法律风险培优计划班</w:t>
            </w:r>
          </w:p>
        </w:tc>
        <w:tc>
          <w:tcPr>
            <w:tcW w:w="4665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融资租赁法律基础概述</w:t>
            </w:r>
          </w:p>
          <w:p>
            <w:pPr>
              <w:numPr>
                <w:ilvl w:val="0"/>
                <w:numId w:val="2"/>
              </w:num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融资租赁法律特征</w:t>
            </w:r>
          </w:p>
          <w:p>
            <w:pPr>
              <w:numPr>
                <w:ilvl w:val="0"/>
                <w:numId w:val="2"/>
              </w:num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融资租赁法律环境分析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rFonts w:hint="eastAsia"/>
                <w:b/>
                <w:bCs/>
                <w:kern w:val="0"/>
                <w:szCs w:val="21"/>
              </w:rPr>
              <w:t>、融资租赁法律政策解读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1.《融资租赁合同法》剖析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2.《中华人民共和国合同法》剖析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3.《融资租赁司法解释》剖析</w:t>
            </w:r>
          </w:p>
          <w:p>
            <w:p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三、融资租赁法律风险分析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1.融资租赁租赁物法律风险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2.融资租赁合同风险分析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3.融资租赁合同担保风险分析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4.融资租赁抵押风险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5.融资租赁质押风险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6.租赁物的价值确定形式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四、融资租赁法律案件解读分析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运营管理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融资租赁运营管理培优计划班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一、融资租赁公司业务方向选择与思考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1.战略定位与品牌塑造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2.经营思路的清晰化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3.融资租赁模式的个性化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4.融资租赁服务的综合化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5.客户选择的集群化</w:t>
            </w:r>
          </w:p>
          <w:p>
            <w:p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二、融资租赁团队管理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1.租赁细分行业进行针对性管理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2.团队内部进行专业化培训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3.如何有效进行团队协作和磨合</w:t>
            </w:r>
          </w:p>
          <w:p>
            <w:p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三、融资租赁融资渠道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1.融资租赁融资方式类型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2.如何有效搭建融资渠道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3.如何进行银租结合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4.融资租赁保理模式分析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5.融资租赁ABS方式分析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资产证券化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融资租赁资产证券化培优计划班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一、融资租赁资产证券化概述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1.资产证券化的起源和概念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2.资产证券化在中国的分类和发展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3.融资租赁和资产证券化的结合和发展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4.租赁公司资产证券化的好处</w:t>
            </w:r>
          </w:p>
          <w:p>
            <w:pPr>
              <w:numPr>
                <w:ilvl w:val="0"/>
                <w:numId w:val="3"/>
              </w:num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融资租赁资产证券化实操流程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1.如何选择特殊目的载体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2.专项资产管理计划交易结构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3.资产证券化主要的参与主体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4.开展资产证券化之前的准备工作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5.如何挑选合适的基础资产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6.资产证券化产品的评级逻辑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7.融资租赁资产证券化的结构设计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8.融资租赁资产证券化常见的增信措施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9.资产证券化的费用支持和成本测算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10.公募资产证券化的发行流程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11.发行成功后的贷后管理工作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三、融资租赁资产证券化案例剖析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资产管理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融资租赁租后管理培优计划班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一、融资租赁租后管理概述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1.融资租赁租后管理的定义和基本形式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2.当前融资租赁资产管理的市场情况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3.未来融资租赁租后管理的形式</w:t>
            </w:r>
          </w:p>
          <w:p>
            <w:p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二、融资租赁租后管理流程剖析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1.承租人经营和财务状况分析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2.租赁物定期检查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3.担保人情况分析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4.抵质押物检查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5.租后管理检查报告设计和撰写</w:t>
            </w:r>
          </w:p>
          <w:p>
            <w:p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三、融资租赁不良资产处置方法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1.直接追偿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2.资产转让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3.破产受偿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4.债转股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5.资产重组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6.资产托管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7.资产证券化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四、典型融资租赁项目租后管理案例分析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深圳</w:t>
            </w:r>
          </w:p>
        </w:tc>
      </w:tr>
    </w:tbl>
    <w:p>
      <w:pPr>
        <w:numPr>
          <w:numId w:val="0"/>
        </w:numPr>
        <w:spacing w:line="560" w:lineRule="exact"/>
        <w:rPr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567846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53D4E"/>
    <w:multiLevelType w:val="singleLevel"/>
    <w:tmpl w:val="59353D4E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35403B"/>
    <w:multiLevelType w:val="singleLevel"/>
    <w:tmpl w:val="5935403B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35404F"/>
    <w:multiLevelType w:val="singleLevel"/>
    <w:tmpl w:val="5935404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90"/>
    <w:rsid w:val="00000D53"/>
    <w:rsid w:val="00020482"/>
    <w:rsid w:val="00023AA8"/>
    <w:rsid w:val="00032E08"/>
    <w:rsid w:val="00035B37"/>
    <w:rsid w:val="00037901"/>
    <w:rsid w:val="00063383"/>
    <w:rsid w:val="00064A63"/>
    <w:rsid w:val="00065882"/>
    <w:rsid w:val="0006594D"/>
    <w:rsid w:val="000A2453"/>
    <w:rsid w:val="000B01D7"/>
    <w:rsid w:val="000C4BAF"/>
    <w:rsid w:val="000E5D66"/>
    <w:rsid w:val="000F4106"/>
    <w:rsid w:val="000F674F"/>
    <w:rsid w:val="00106545"/>
    <w:rsid w:val="00126463"/>
    <w:rsid w:val="001304CD"/>
    <w:rsid w:val="00137231"/>
    <w:rsid w:val="00141933"/>
    <w:rsid w:val="00142B42"/>
    <w:rsid w:val="001471B6"/>
    <w:rsid w:val="00147E32"/>
    <w:rsid w:val="00153813"/>
    <w:rsid w:val="00156846"/>
    <w:rsid w:val="00161398"/>
    <w:rsid w:val="00166F33"/>
    <w:rsid w:val="001678FB"/>
    <w:rsid w:val="00173E1F"/>
    <w:rsid w:val="0018228F"/>
    <w:rsid w:val="001840D4"/>
    <w:rsid w:val="001857B7"/>
    <w:rsid w:val="0018638B"/>
    <w:rsid w:val="00194C33"/>
    <w:rsid w:val="001A5A8C"/>
    <w:rsid w:val="001A787B"/>
    <w:rsid w:val="001B13DD"/>
    <w:rsid w:val="001B2B25"/>
    <w:rsid w:val="001C0EF0"/>
    <w:rsid w:val="001C1E07"/>
    <w:rsid w:val="001D414C"/>
    <w:rsid w:val="001D6E3B"/>
    <w:rsid w:val="001E3917"/>
    <w:rsid w:val="001F7C9D"/>
    <w:rsid w:val="00200FEC"/>
    <w:rsid w:val="002012D9"/>
    <w:rsid w:val="002038F3"/>
    <w:rsid w:val="00205710"/>
    <w:rsid w:val="0021719A"/>
    <w:rsid w:val="00225E10"/>
    <w:rsid w:val="002423F4"/>
    <w:rsid w:val="00246B9B"/>
    <w:rsid w:val="002527E7"/>
    <w:rsid w:val="0025286E"/>
    <w:rsid w:val="00270617"/>
    <w:rsid w:val="00275881"/>
    <w:rsid w:val="00283012"/>
    <w:rsid w:val="00285582"/>
    <w:rsid w:val="0029199C"/>
    <w:rsid w:val="002A3FF7"/>
    <w:rsid w:val="002B051D"/>
    <w:rsid w:val="002B1D9F"/>
    <w:rsid w:val="002C3BF9"/>
    <w:rsid w:val="002D3843"/>
    <w:rsid w:val="002D5222"/>
    <w:rsid w:val="002E2AD1"/>
    <w:rsid w:val="002F243D"/>
    <w:rsid w:val="0030115A"/>
    <w:rsid w:val="00320547"/>
    <w:rsid w:val="00321FBF"/>
    <w:rsid w:val="00323A53"/>
    <w:rsid w:val="0032676E"/>
    <w:rsid w:val="00341C08"/>
    <w:rsid w:val="00343100"/>
    <w:rsid w:val="00344621"/>
    <w:rsid w:val="00350458"/>
    <w:rsid w:val="00350DC6"/>
    <w:rsid w:val="00351495"/>
    <w:rsid w:val="00353BB5"/>
    <w:rsid w:val="003738FD"/>
    <w:rsid w:val="00382255"/>
    <w:rsid w:val="00387F33"/>
    <w:rsid w:val="00391FB4"/>
    <w:rsid w:val="00397E19"/>
    <w:rsid w:val="00397F57"/>
    <w:rsid w:val="003B5D7F"/>
    <w:rsid w:val="003C4C8A"/>
    <w:rsid w:val="003D2EEF"/>
    <w:rsid w:val="003E52EF"/>
    <w:rsid w:val="003F53D6"/>
    <w:rsid w:val="0040143A"/>
    <w:rsid w:val="004202B4"/>
    <w:rsid w:val="00435D27"/>
    <w:rsid w:val="004415F9"/>
    <w:rsid w:val="00464162"/>
    <w:rsid w:val="0048395B"/>
    <w:rsid w:val="004A776F"/>
    <w:rsid w:val="004C1BD7"/>
    <w:rsid w:val="004D50F1"/>
    <w:rsid w:val="004E0247"/>
    <w:rsid w:val="004E60BB"/>
    <w:rsid w:val="004F6F75"/>
    <w:rsid w:val="005070D3"/>
    <w:rsid w:val="00520D9C"/>
    <w:rsid w:val="00532F3B"/>
    <w:rsid w:val="0055043E"/>
    <w:rsid w:val="00554ED1"/>
    <w:rsid w:val="0055635E"/>
    <w:rsid w:val="005644FC"/>
    <w:rsid w:val="005716B5"/>
    <w:rsid w:val="00573555"/>
    <w:rsid w:val="00577460"/>
    <w:rsid w:val="00593404"/>
    <w:rsid w:val="005A08A4"/>
    <w:rsid w:val="005A1F84"/>
    <w:rsid w:val="005B7E70"/>
    <w:rsid w:val="005C40D7"/>
    <w:rsid w:val="005C6334"/>
    <w:rsid w:val="005C65C8"/>
    <w:rsid w:val="005E7196"/>
    <w:rsid w:val="005F604A"/>
    <w:rsid w:val="005F6DF3"/>
    <w:rsid w:val="005F7DD5"/>
    <w:rsid w:val="00604623"/>
    <w:rsid w:val="00616FC4"/>
    <w:rsid w:val="00620F7E"/>
    <w:rsid w:val="0062699C"/>
    <w:rsid w:val="00636E6C"/>
    <w:rsid w:val="006405D3"/>
    <w:rsid w:val="00642A32"/>
    <w:rsid w:val="00643D54"/>
    <w:rsid w:val="00645DDA"/>
    <w:rsid w:val="006507ED"/>
    <w:rsid w:val="00663C69"/>
    <w:rsid w:val="00684F19"/>
    <w:rsid w:val="00692735"/>
    <w:rsid w:val="006A23DB"/>
    <w:rsid w:val="006B0472"/>
    <w:rsid w:val="006B4AF9"/>
    <w:rsid w:val="006C40A7"/>
    <w:rsid w:val="006D6085"/>
    <w:rsid w:val="006D6C79"/>
    <w:rsid w:val="006E7277"/>
    <w:rsid w:val="006F010B"/>
    <w:rsid w:val="00705E0E"/>
    <w:rsid w:val="00710596"/>
    <w:rsid w:val="007161A4"/>
    <w:rsid w:val="00737890"/>
    <w:rsid w:val="0074203E"/>
    <w:rsid w:val="0074669C"/>
    <w:rsid w:val="00747BDD"/>
    <w:rsid w:val="007504CA"/>
    <w:rsid w:val="00764365"/>
    <w:rsid w:val="00764F9E"/>
    <w:rsid w:val="00772DA6"/>
    <w:rsid w:val="00775E22"/>
    <w:rsid w:val="0078759F"/>
    <w:rsid w:val="007A0236"/>
    <w:rsid w:val="007A3B53"/>
    <w:rsid w:val="007C59DD"/>
    <w:rsid w:val="007F3534"/>
    <w:rsid w:val="00816469"/>
    <w:rsid w:val="008165EC"/>
    <w:rsid w:val="00827684"/>
    <w:rsid w:val="00831DAA"/>
    <w:rsid w:val="00834DE0"/>
    <w:rsid w:val="008447B7"/>
    <w:rsid w:val="008512E0"/>
    <w:rsid w:val="00860F00"/>
    <w:rsid w:val="00861AEE"/>
    <w:rsid w:val="00882884"/>
    <w:rsid w:val="00887982"/>
    <w:rsid w:val="008915A0"/>
    <w:rsid w:val="00894547"/>
    <w:rsid w:val="00894AA7"/>
    <w:rsid w:val="008B65E0"/>
    <w:rsid w:val="008B6D5D"/>
    <w:rsid w:val="008B7CB9"/>
    <w:rsid w:val="008C38E2"/>
    <w:rsid w:val="008D40F0"/>
    <w:rsid w:val="008D4D00"/>
    <w:rsid w:val="008F0BC4"/>
    <w:rsid w:val="008F2D3C"/>
    <w:rsid w:val="00903321"/>
    <w:rsid w:val="00905EE5"/>
    <w:rsid w:val="00913680"/>
    <w:rsid w:val="009172EE"/>
    <w:rsid w:val="009709BB"/>
    <w:rsid w:val="00987149"/>
    <w:rsid w:val="00997455"/>
    <w:rsid w:val="009A14DC"/>
    <w:rsid w:val="009A6542"/>
    <w:rsid w:val="009B3FDD"/>
    <w:rsid w:val="009C1B9F"/>
    <w:rsid w:val="009D03DB"/>
    <w:rsid w:val="009D1375"/>
    <w:rsid w:val="009D5A68"/>
    <w:rsid w:val="009D6C73"/>
    <w:rsid w:val="009E2C27"/>
    <w:rsid w:val="009E7EA1"/>
    <w:rsid w:val="009F14F3"/>
    <w:rsid w:val="00A01207"/>
    <w:rsid w:val="00A2495C"/>
    <w:rsid w:val="00A32CD5"/>
    <w:rsid w:val="00A370C2"/>
    <w:rsid w:val="00A43954"/>
    <w:rsid w:val="00A453C3"/>
    <w:rsid w:val="00A457E7"/>
    <w:rsid w:val="00A64DE5"/>
    <w:rsid w:val="00A75E0A"/>
    <w:rsid w:val="00A77204"/>
    <w:rsid w:val="00A97887"/>
    <w:rsid w:val="00AA681C"/>
    <w:rsid w:val="00AB5510"/>
    <w:rsid w:val="00AC7716"/>
    <w:rsid w:val="00AD54AD"/>
    <w:rsid w:val="00AE3A83"/>
    <w:rsid w:val="00AF4E8B"/>
    <w:rsid w:val="00AF524A"/>
    <w:rsid w:val="00B06334"/>
    <w:rsid w:val="00B35BFB"/>
    <w:rsid w:val="00B4077D"/>
    <w:rsid w:val="00B46C2C"/>
    <w:rsid w:val="00B476D8"/>
    <w:rsid w:val="00B53DE3"/>
    <w:rsid w:val="00B61B0F"/>
    <w:rsid w:val="00B74D79"/>
    <w:rsid w:val="00B752F4"/>
    <w:rsid w:val="00B83E58"/>
    <w:rsid w:val="00B84312"/>
    <w:rsid w:val="00B84E5B"/>
    <w:rsid w:val="00B93E94"/>
    <w:rsid w:val="00BB3571"/>
    <w:rsid w:val="00BB63AB"/>
    <w:rsid w:val="00BC696D"/>
    <w:rsid w:val="00BC748F"/>
    <w:rsid w:val="00BE6D8D"/>
    <w:rsid w:val="00BF57F2"/>
    <w:rsid w:val="00BF5DDF"/>
    <w:rsid w:val="00C051B5"/>
    <w:rsid w:val="00C33E83"/>
    <w:rsid w:val="00C33F1D"/>
    <w:rsid w:val="00C37283"/>
    <w:rsid w:val="00C43626"/>
    <w:rsid w:val="00C446B5"/>
    <w:rsid w:val="00C528BE"/>
    <w:rsid w:val="00C56139"/>
    <w:rsid w:val="00C5638B"/>
    <w:rsid w:val="00C56BF8"/>
    <w:rsid w:val="00C74ECD"/>
    <w:rsid w:val="00C856F0"/>
    <w:rsid w:val="00CA2138"/>
    <w:rsid w:val="00CB1324"/>
    <w:rsid w:val="00CB5196"/>
    <w:rsid w:val="00CD0250"/>
    <w:rsid w:val="00CD3066"/>
    <w:rsid w:val="00CD43ED"/>
    <w:rsid w:val="00CD58C5"/>
    <w:rsid w:val="00CD5943"/>
    <w:rsid w:val="00CD6C3E"/>
    <w:rsid w:val="00CE366F"/>
    <w:rsid w:val="00CE6457"/>
    <w:rsid w:val="00CF4F0F"/>
    <w:rsid w:val="00CF5061"/>
    <w:rsid w:val="00CF72E0"/>
    <w:rsid w:val="00D000D9"/>
    <w:rsid w:val="00D0354B"/>
    <w:rsid w:val="00D056DD"/>
    <w:rsid w:val="00D06CFA"/>
    <w:rsid w:val="00D13BEA"/>
    <w:rsid w:val="00D22599"/>
    <w:rsid w:val="00D25755"/>
    <w:rsid w:val="00D41DCF"/>
    <w:rsid w:val="00D47156"/>
    <w:rsid w:val="00D473A8"/>
    <w:rsid w:val="00D51A44"/>
    <w:rsid w:val="00D53A5F"/>
    <w:rsid w:val="00D543A9"/>
    <w:rsid w:val="00D61563"/>
    <w:rsid w:val="00D75938"/>
    <w:rsid w:val="00D910E9"/>
    <w:rsid w:val="00DA36A8"/>
    <w:rsid w:val="00DB05BC"/>
    <w:rsid w:val="00DB6D86"/>
    <w:rsid w:val="00DC2209"/>
    <w:rsid w:val="00DC2ABC"/>
    <w:rsid w:val="00DD3C42"/>
    <w:rsid w:val="00DE34B9"/>
    <w:rsid w:val="00DE49A6"/>
    <w:rsid w:val="00DF1CB2"/>
    <w:rsid w:val="00DF1CDC"/>
    <w:rsid w:val="00DF7119"/>
    <w:rsid w:val="00E00067"/>
    <w:rsid w:val="00E0755C"/>
    <w:rsid w:val="00E207A3"/>
    <w:rsid w:val="00E2596F"/>
    <w:rsid w:val="00E40C60"/>
    <w:rsid w:val="00E4569C"/>
    <w:rsid w:val="00E57563"/>
    <w:rsid w:val="00E604BD"/>
    <w:rsid w:val="00E74026"/>
    <w:rsid w:val="00E77644"/>
    <w:rsid w:val="00E82653"/>
    <w:rsid w:val="00E878C8"/>
    <w:rsid w:val="00E90875"/>
    <w:rsid w:val="00EA5A4B"/>
    <w:rsid w:val="00EA5EC4"/>
    <w:rsid w:val="00EB1E2B"/>
    <w:rsid w:val="00EB2E2F"/>
    <w:rsid w:val="00ED0209"/>
    <w:rsid w:val="00ED1AC7"/>
    <w:rsid w:val="00ED5242"/>
    <w:rsid w:val="00ED6026"/>
    <w:rsid w:val="00EE6C9B"/>
    <w:rsid w:val="00F009FE"/>
    <w:rsid w:val="00F10156"/>
    <w:rsid w:val="00F111FA"/>
    <w:rsid w:val="00F12CA7"/>
    <w:rsid w:val="00F17EBE"/>
    <w:rsid w:val="00F24149"/>
    <w:rsid w:val="00F31770"/>
    <w:rsid w:val="00F33E68"/>
    <w:rsid w:val="00F37152"/>
    <w:rsid w:val="00F40DAC"/>
    <w:rsid w:val="00F4293B"/>
    <w:rsid w:val="00F50F40"/>
    <w:rsid w:val="00F52029"/>
    <w:rsid w:val="00F74943"/>
    <w:rsid w:val="00F74BE7"/>
    <w:rsid w:val="00F7549E"/>
    <w:rsid w:val="00F81541"/>
    <w:rsid w:val="00F85254"/>
    <w:rsid w:val="00F85495"/>
    <w:rsid w:val="00F90EE1"/>
    <w:rsid w:val="00FA11B7"/>
    <w:rsid w:val="00FA4C94"/>
    <w:rsid w:val="00FA6FB8"/>
    <w:rsid w:val="00FB7132"/>
    <w:rsid w:val="00FC1F33"/>
    <w:rsid w:val="00FC7173"/>
    <w:rsid w:val="00FD2805"/>
    <w:rsid w:val="00FD2EDA"/>
    <w:rsid w:val="00FD38DD"/>
    <w:rsid w:val="00FF0B3C"/>
    <w:rsid w:val="00FF7131"/>
    <w:rsid w:val="36562FD3"/>
    <w:rsid w:val="3F6B1664"/>
    <w:rsid w:val="493B6FBF"/>
    <w:rsid w:val="4BF10EA1"/>
    <w:rsid w:val="54AB44CB"/>
    <w:rsid w:val="575A3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3">
    <w:name w:val="Balloon Text"/>
    <w:basedOn w:val="1"/>
    <w:link w:val="17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5">
    <w:name w:val="列出段落11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7"/>
    <w:link w:val="2"/>
    <w:semiHidden/>
    <w:qFormat/>
    <w:uiPriority w:val="99"/>
  </w:style>
  <w:style w:type="character" w:customStyle="1" w:styleId="17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0C67B8-4924-4D27-8B86-47D5462E89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556</Words>
  <Characters>3170</Characters>
  <Lines>26</Lines>
  <Paragraphs>7</Paragraphs>
  <ScaleCrop>false</ScaleCrop>
  <LinksUpToDate>false</LinksUpToDate>
  <CharactersWithSpaces>3719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2017-07-13T09:34:00Z</dcterms:created>
  <dc:creator>朱寅风</dc:creator>
  <cp:lastModifiedBy>liu</cp:lastModifiedBy>
  <cp:lastPrinted>2017-07-13T07:53:00Z</cp:lastPrinted>
  <dcterms:modified xsi:type="dcterms:W3CDTF">2017-07-27T09:51:43Z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